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19A" w:rsidRPr="0041219A" w:rsidRDefault="0041219A" w:rsidP="0041219A">
      <w:pPr>
        <w:spacing w:after="0" w:line="240" w:lineRule="auto"/>
        <w:ind w:left="921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1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7</w:t>
      </w:r>
      <w:r w:rsidRPr="004121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 Закону Брянской области</w:t>
      </w:r>
      <w:r w:rsidRPr="004121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4121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областном бюджете на 2023 год и на пла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новый период 2024 и 2025 годов»</w:t>
      </w:r>
    </w:p>
    <w:p w:rsidR="0041219A" w:rsidRDefault="0041219A" w:rsidP="004121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219A" w:rsidRPr="0041219A" w:rsidRDefault="0041219A" w:rsidP="004121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19A">
        <w:rPr>
          <w:rFonts w:ascii="Times New Roman" w:hAnsi="Times New Roman" w:cs="Times New Roman"/>
          <w:b/>
          <w:sz w:val="28"/>
          <w:szCs w:val="28"/>
        </w:rPr>
        <w:t>Распределение расходов областного бюджета,</w:t>
      </w:r>
    </w:p>
    <w:p w:rsidR="0041219A" w:rsidRDefault="0041219A" w:rsidP="004121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19A">
        <w:rPr>
          <w:rFonts w:ascii="Times New Roman" w:hAnsi="Times New Roman" w:cs="Times New Roman"/>
          <w:b/>
          <w:sz w:val="28"/>
          <w:szCs w:val="28"/>
        </w:rPr>
        <w:t xml:space="preserve">направляемых на государственную поддержку семьи и детей, </w:t>
      </w:r>
    </w:p>
    <w:p w:rsidR="0041219A" w:rsidRPr="0041219A" w:rsidRDefault="0041219A" w:rsidP="004121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19A">
        <w:rPr>
          <w:rFonts w:ascii="Times New Roman" w:hAnsi="Times New Roman" w:cs="Times New Roman"/>
          <w:b/>
          <w:sz w:val="28"/>
          <w:szCs w:val="28"/>
        </w:rPr>
        <w:t>на 2023 год и на пл</w:t>
      </w:r>
      <w:r>
        <w:rPr>
          <w:rFonts w:ascii="Times New Roman" w:hAnsi="Times New Roman" w:cs="Times New Roman"/>
          <w:b/>
          <w:sz w:val="28"/>
          <w:szCs w:val="28"/>
        </w:rPr>
        <w:t>ановый период 2024 и 2025 годов</w:t>
      </w:r>
    </w:p>
    <w:p w:rsidR="0041219A" w:rsidRPr="0041219A" w:rsidRDefault="0041219A" w:rsidP="0041219A">
      <w:pPr>
        <w:spacing w:after="0"/>
        <w:jc w:val="right"/>
        <w:rPr>
          <w:rFonts w:ascii="Times New Roman" w:hAnsi="Times New Roman" w:cs="Times New Roman"/>
          <w:sz w:val="28"/>
        </w:rPr>
      </w:pPr>
      <w:r w:rsidRPr="0041219A">
        <w:rPr>
          <w:rFonts w:ascii="Times New Roman" w:hAnsi="Times New Roman" w:cs="Times New Roman"/>
          <w:sz w:val="28"/>
        </w:rPr>
        <w:t>рублей</w:t>
      </w:r>
    </w:p>
    <w:tbl>
      <w:tblPr>
        <w:tblW w:w="5166" w:type="pct"/>
        <w:tblLook w:val="04A0" w:firstRow="1" w:lastRow="0" w:firstColumn="1" w:lastColumn="0" w:noHBand="0" w:noVBand="1"/>
      </w:tblPr>
      <w:tblGrid>
        <w:gridCol w:w="4503"/>
        <w:gridCol w:w="883"/>
        <w:gridCol w:w="819"/>
        <w:gridCol w:w="727"/>
        <w:gridCol w:w="1824"/>
        <w:gridCol w:w="648"/>
        <w:gridCol w:w="1919"/>
        <w:gridCol w:w="1977"/>
        <w:gridCol w:w="1977"/>
      </w:tblGrid>
      <w:tr w:rsidR="0041219A" w:rsidRPr="00FA3483" w:rsidTr="00FA3483">
        <w:trPr>
          <w:trHeight w:val="20"/>
          <w:tblHeader/>
        </w:trPr>
        <w:tc>
          <w:tcPr>
            <w:tcW w:w="1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Наименование</w:t>
            </w:r>
          </w:p>
        </w:tc>
        <w:tc>
          <w:tcPr>
            <w:tcW w:w="2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ГРБС</w:t>
            </w:r>
          </w:p>
        </w:tc>
        <w:tc>
          <w:tcPr>
            <w:tcW w:w="2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Рз</w:t>
            </w:r>
          </w:p>
        </w:tc>
        <w:tc>
          <w:tcPr>
            <w:tcW w:w="23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</w:t>
            </w:r>
          </w:p>
        </w:tc>
        <w:tc>
          <w:tcPr>
            <w:tcW w:w="5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ЦСР</w:t>
            </w:r>
          </w:p>
        </w:tc>
        <w:tc>
          <w:tcPr>
            <w:tcW w:w="2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ВР</w:t>
            </w:r>
          </w:p>
        </w:tc>
        <w:tc>
          <w:tcPr>
            <w:tcW w:w="6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2023 год</w:t>
            </w:r>
          </w:p>
        </w:tc>
        <w:tc>
          <w:tcPr>
            <w:tcW w:w="64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2024 год</w:t>
            </w:r>
          </w:p>
        </w:tc>
        <w:tc>
          <w:tcPr>
            <w:tcW w:w="64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2025 год</w:t>
            </w:r>
          </w:p>
        </w:tc>
      </w:tr>
      <w:tr w:rsidR="0041219A" w:rsidRPr="00FA3483" w:rsidTr="00FA3483">
        <w:trPr>
          <w:trHeight w:val="20"/>
          <w:tblHeader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9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2802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 xml:space="preserve">Департамент здравоохранения </w:t>
            </w:r>
          </w:p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Брянской области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814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16 931 381,50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16 931 381,50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16 931 381,50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Здравоохранение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814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16 931 381,50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16 931 381,50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16 931 381,50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Стационарная медицинская помощь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814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4 475 192,50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4 475 192,50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4 475 192,50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Мероприятия, направленные на охрану здоровья матери и ребенка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814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14 4 05 13720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4 475 192,50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4 475 192,50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4 475 192,50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814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14 4 05 13720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4 475 192,50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4 475 192,50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4 475 192,50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Субсидии автономным учреждениям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814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14 4 05 13720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4 475 192,50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4 475 192,50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4 475 192,50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Амбулаторная помощь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814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12 456 189,00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12 456 189,00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12 456 189,00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Мероприятия, направленные на охрану здоровья матери и ребенка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814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14 4 05 13720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12 456 189,00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12 456 189,00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12 456 189,00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814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14 4 05 13720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2 140 000,00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2 140 000,00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2 140 000,00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814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14 4 05 13720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2 140 000,00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2 140 000,00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2 140 000,00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814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14 4 05 13720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10 316 189,00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10 316 189,00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10 316 189,00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Субсидии бюджетным учреждениям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814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14 4 05 13720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985 500,00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985 500,00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985 500,00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Субсидии автономным учреждениям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814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14 4 05 13720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9 330 689,00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9 330 689,00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9 330 689,00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Департамент образования и науки Брянской области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816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499 669 790,00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499 669 790,00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499 669 790,00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Образование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816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327 631 400,00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327 631 400,00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327 631 400,00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Другие вопросы в области образования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816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327 631 400,00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327 631 400,00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327 631 400,00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Мероприятия по проведению оздоровительной кампании детей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816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16 4 07 14790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327 631 400,00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327 631 400,00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327 631 400,00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816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16 4 07 14790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7 939 680,00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7 939 680,00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7 939 680,00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816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16 4 07 14790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7 939 680,00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7 939 680,00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7 939 680,00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816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16 4 07 14790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276 514 340,00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276 514 340,00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276 514 340,00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816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16 4 07 14790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276 514 340,00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276 514 340,00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276 514 340,00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Межбюджетные трансферты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816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16 4 07 14790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26 612 352,00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26 612 352,00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26 612 352,00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Субсидии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816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16 4 07 14790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26 612 352,00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26 612 352,00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26 612 352,00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816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16 4 07 14790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16 315 028,00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16 315 028,00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16 315 028,00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Субсидии автономным учреждениям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816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16 4 07 14790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16 315 028,00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16 315 028,00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16 315 028,00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Иные бюджетные ассигнования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816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16 4 07 14790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250 000,00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250 000,00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250 000,00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816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16 4 07 14790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250 000,00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250 000,00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250 000,00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Социальная политика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816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172 038 390,00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172 038 390,00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172 038 390,00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Социальное обеспечение населения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816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7 067 000,00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7 067 000,00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7 067 000,00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Отдельные мероприятия по развитию образования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816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16 4 01 14820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7 067 000,00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7 067 000,00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7 067 000,00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816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16 4 01 14820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7 067 000,00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7 067 000,00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7 067 000,00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816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16 4 01 14820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240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7 067 000,00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7 067 000,00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7 067 000,00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Охрана семьи и детства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816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164 971 390,00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164 971 390,00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164 971 390,00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Компенсация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816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16 4 02 14780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164 971 390,00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164 971 390,00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164 971 390,00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Межбюджетные трансферты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816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16 4 02 14780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164 971 390,00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164 971 390,00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164 971 390,00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Субвенции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816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16 4 02 14780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530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164 971 390,00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164 971 390,00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164 971 390,00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819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650 216 500,00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625 348 720,00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625 835 364,00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Социальная политика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819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650 216 500,00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625 348 720,00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625 835 364,00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Охрана семьи и детства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819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650 216 500,00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625 348 720,00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625 835 364,00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819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4 03 R0820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650 216 500,00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625 348 720,00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625 835 364,00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Межбюджетные трансферты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819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4 03 R0820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650 216 500,00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625 348 720,00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625 835 364,00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Субвенции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819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4 03 R0820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530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650 216 500,00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625 348 720,00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625 835 364,00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Департамент семьи, социальной и демографической политики Брянской области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4 139 074 289,80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2 533 690 389,80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2 271 661 089,80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Социальная политика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4 139 074 289,80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2 533 690 389,80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2 271 661 089,80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Социальное обеспечение населения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1 023 494 297,00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1 023 494 297,00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1 023 494 297,00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EE7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Дополнительное единовременное пособие при рождении ребенка в соответствии с постановлением Правительства Брянской области </w:t>
            </w:r>
            <w:r w:rsidR="00EE7B2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bookmarkStart w:id="0" w:name="_GoBack"/>
            <w:bookmarkEnd w:id="0"/>
            <w:r w:rsidR="00EE7B2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от 26.09.2016 № 503-п «О порядке назначения и выплаты пособий и компенсаций гражданам, имеющим детей»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1 P1 16820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100 000 000,00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100 000 000,00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100 000 000,00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1 P1 16820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100 000 000,00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100 000 000,00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100 000 000,00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1 P1 16820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100 000 000,00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100 000 000,00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100 000 000,00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Единовременное пособие многодетной семье на рождение ребенка в соответствии с Законом Брянской области от 20 февраля 2008 года №12-З «Об охране семьи, материнства, отцовства и детства в Брянской области»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1 P1 16890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21 000 000,00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21 000 000,00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21 000 000,00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1 P1 16890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21 000 000,00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21 000 000,00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21 000 000,00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1 P1 16890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21 000 000,00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21 000 000,00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21 000 000,00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Областной материнский (семейный) капитал в соответствии с Законом Брянской области от 11 октября 2011 года № 97-З «О дополнительных мерах социальной поддержки семей, имеющих детей, на территории Брянской области»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1 P1 16910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175 000 000,00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175 000 000,00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175 000 000,00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1 P1 16910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175 000 000,00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175 000 000,00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175 000 000,00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1 P1 16910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175 000 000,00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175 000 000,00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175 000 000,00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Пособие на ребенка в соответствии с Законом Брянской области </w:t>
            </w:r>
            <w:r w:rsidR="00EE7B2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             </w:t>
            </w: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от 20 февраля 2008 года № 12-З «Об охране семьи, материнства, отцовства и детства в Брянской области»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21 4 04 16550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291 617 634,00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291 617 634,00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291 617 634,00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21 4 04 16550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291 617 634,00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291 617 634,00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291 617 634,00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21 4 04 16550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291 617 634,00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291 617 634,00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291 617 634,00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Пособие на детей одиноких матерей в соответствии с Законом Брянской области от 20 февраля 2008 года </w:t>
            </w:r>
            <w:r w:rsidR="00EE7B2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         </w:t>
            </w: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№ 12-З «Об охране семьи, материнства, отцовства и детства в Брянской области»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21 4 04 16560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131 510 280,00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131 510 280,00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131 510 280,00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21 4 04 16560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131 510 280,00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131 510 280,00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131 510 280,00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21 4 04 16560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131 510 280,00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131 510 280,00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131 510 280,00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Пособие на детей военнослужащих, проходящих службу по призыву, и детей, родители которых уклоняются от уплаты алиментов в соответствии с Законом Брянской области от 20 февраля 2008 года №12-З «Об охране семьи, материнства, отцовства и детства в Брянской области»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21 4 04 16570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391 701,00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391 701,00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391 701,00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21 4 04 16570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391 701,00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391 701,00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391 701,00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21 4 04 16570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391 701,00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391 701,00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391 701,00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Меры социальной поддержки многодетных семей в части бесплатного проезда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21 4 04 16670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61 506 972,00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61 506 972,00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61 506 972,00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21 4 04 16670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61 506 972,00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61 506 972,00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61 506 972,00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21 4 04 16670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61 506 972,00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61 506 972,00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61 506 972,00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Единовременное денежное поощрение при награждении Почетным знаком «Материнская слава»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21 4 04 16740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600 000,00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600 000,00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600 000,00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21 4 04 16740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600 000,00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600 000,00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600 000,00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21 4 04 16740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600 000,00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600 000,00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600 000,00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Ежемесячная денежная компенсация на питание детей в соответствии с Законом Брянской области </w:t>
            </w:r>
            <w:r w:rsidR="00EE7B2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             </w:t>
            </w: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от 13 декабря 2005 года </w:t>
            </w:r>
            <w:r w:rsidR="00262802"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№</w:t>
            </w: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92-З «О дополнительных мерах социальной защиты населения Брянской области, подвергшегося радиационному воздействию»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21 4 04 16770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374 160,00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374 160,00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374 160,00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21 4 04 16770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374 160,00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374 160,00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374 160,00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21 4 04 16770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374 160,00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374 160,00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374 160,00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Меры социальной поддержки многодетных семей в части оплаты коммунальных услуг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21 4 04 16800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91 884 000,00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91 884 000,00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91 884 000,00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21 4 04 16800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91 884 000,00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91 884 000,00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91 884 000,00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21 4 04 16800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91 884 000,00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91 884 000,00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91 884 000,00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Единовременное пособие на школьников из многодетной малообеспеченной семьи к началу учебного года в соответствии с Законом Брянской области </w:t>
            </w:r>
            <w:r w:rsidR="00EE7B22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            </w:t>
            </w: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от 20 февраля 2008 года № 12-З «Об охране семьи, материнства, отцовства и детства в Брянской области»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21 4 04 16830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75 000 000,00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75 000 000,00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75 000 000,00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21 4 04 16830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75 000 000,00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75 000 000,00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75 000 000,00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21 4 04 16830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75 000 000,00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75 000 000,00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75 000 000,00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Дополнительное ежемесячное пособие по уходу за ребенком-инвалидом в соответствии с Законом Брянской области от </w:t>
            </w:r>
            <w:r w:rsidR="00262802"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20 февраля 2008 года №</w:t>
            </w: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12-З «Об охране семьи, материнства, отцовства и детства в Брянской области»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21 4 04 16840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13 585 350,00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13 585 350,00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13 585 350,00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21 4 04 16840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13 585 350,00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13 585 350,00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13 585 350,00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21 4 04 16840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13 585 350,00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13 585 350,00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13 585 350,00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Денежная компенсация на питание специальными молочными продуктами детского питания детей первого, второго и третьего года жизни в соответствии с Законом Брянской области от 20 февраля 2008 года №12-З «Об охране семьи, материнства, отцовства и детства в Брянской области»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21 4 04 16860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61 024 200,00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61 024 200,00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61 024 200,00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21 4 04 16860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61 024 200,00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61 024 200,00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61 024 200,00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21 4 04 16860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61 024 200,00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61 024 200,00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61 024 200,00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Охрана семьи и детства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3 115 579 992,80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1 510 196 092,80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1 248 166 792,80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1 P1 50840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712 460 636,96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465 785 136,96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204 089 536,96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1 P1 50840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712 460 636,96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465 785 136,96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204 089 536,96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1 P1 50840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712 460 636,96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465 785 136,96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204 089 536,96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21 4 03 16710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4 310 400,00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4 310 400,00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4 310 400,00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Межбюджетные трансферты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21 4 03 16710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4 310 400,00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4 310 400,00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4 310 400,00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Субвенции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21 4 03 16710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530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4 310 400,00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4 310 400,00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4 310 400,00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21 4 03 16720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485 326 261,40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485 326 261,40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485 326 261,40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Межбюджетные трансферты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21 4 03 16720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485 326 261,40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485 326 261,40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485 326 261,40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Субвенции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21 4 03 16720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530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485 326 261,40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485 326 261,40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485 326 261,40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Дополнительные выплаты и пособия приемной семье, семье опекуна (попечителя), усыновителя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21 4 03 16970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1 107 000,00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1 107 000,00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1 107 000,00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21 4 03 16970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1 107 000,00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1 107 000,00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1 107 000,00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21 4 03 16970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1 107 000,00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1 107 000,00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1 107 000,00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21 4 04 31440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288 927 000,00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288 927 000,00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288 927 000,00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Межбюджетные трансферты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21 4 04 31440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288 927 000,00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288 927 000,00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288 927 000,00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Субвенции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21 4 04 31440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530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288 927 000,00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288 927 000,00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288 927 000,00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4 04 R3020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1 577 086 919,68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218 144 419,68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218 144 419,68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4 04 R3020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1 577 086 919,68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218 144 419,68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218 144 419,68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4 04 R3020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1 577 086 919,68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218 144 419,68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218 144 419,68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Дополнительная социальная выплата при рождении (усыновлении) ребенка молодым семьям - участникам подпрограммы «Обеспечение жильем молодых семей в Брянской области» государственной программы «Социальная и демографическая политика Брянской области»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21 4 09 17000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1 166 666,76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1 166 666,76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1 166 666,76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21 4 09 17000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1 166 666,76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1 166 666,76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1 166 666,76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21 4 09 17000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1 166 666,76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1 166 666,76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1 166 666,76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4 09 R4970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45 195 108,00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45 429 208,00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45 095 508,00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Межбюджетные трансферты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4 09 R4970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45 195 108,00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45 429 208,00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45 095 508,00</w:t>
            </w:r>
          </w:p>
        </w:tc>
      </w:tr>
      <w:tr w:rsidR="0041219A" w:rsidRPr="00FA3483" w:rsidTr="00FA3483">
        <w:trPr>
          <w:trHeight w:val="20"/>
        </w:trPr>
        <w:tc>
          <w:tcPr>
            <w:tcW w:w="14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Субсидии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 4 09 R4970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262802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520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45 195 108,00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45 429 208,00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8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45 095 508,00</w:t>
            </w:r>
          </w:p>
        </w:tc>
      </w:tr>
      <w:tr w:rsidR="0041219A" w:rsidRPr="00FA3483" w:rsidTr="00FA3483">
        <w:trPr>
          <w:trHeight w:val="20"/>
        </w:trPr>
        <w:tc>
          <w:tcPr>
            <w:tcW w:w="3078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412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ИТОГО: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48" w:right="-9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5 305 891 961,30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24" w:right="-9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3 675 640 281,30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19A" w:rsidRPr="00FA3483" w:rsidRDefault="0041219A" w:rsidP="00FA3483">
            <w:pPr>
              <w:spacing w:after="0" w:line="240" w:lineRule="auto"/>
              <w:ind w:left="-117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FA348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3 414 097 625,30</w:t>
            </w:r>
          </w:p>
        </w:tc>
      </w:tr>
    </w:tbl>
    <w:p w:rsidR="0041219A" w:rsidRDefault="0041219A" w:rsidP="0041219A"/>
    <w:sectPr w:rsidR="0041219A" w:rsidSect="0041219A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19A" w:rsidRDefault="0041219A" w:rsidP="0041219A">
      <w:pPr>
        <w:spacing w:after="0" w:line="240" w:lineRule="auto"/>
      </w:pPr>
      <w:r>
        <w:separator/>
      </w:r>
    </w:p>
  </w:endnote>
  <w:endnote w:type="continuationSeparator" w:id="0">
    <w:p w:rsidR="0041219A" w:rsidRDefault="0041219A" w:rsidP="004121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19A" w:rsidRDefault="0041219A" w:rsidP="0041219A">
      <w:pPr>
        <w:spacing w:after="0" w:line="240" w:lineRule="auto"/>
      </w:pPr>
      <w:r>
        <w:separator/>
      </w:r>
    </w:p>
  </w:footnote>
  <w:footnote w:type="continuationSeparator" w:id="0">
    <w:p w:rsidR="0041219A" w:rsidRDefault="0041219A" w:rsidP="004121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518975"/>
      <w:docPartObj>
        <w:docPartGallery w:val="Page Numbers (Top of Page)"/>
        <w:docPartUnique/>
      </w:docPartObj>
    </w:sdtPr>
    <w:sdtContent>
      <w:p w:rsidR="0041219A" w:rsidRDefault="0041219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7B22">
          <w:rPr>
            <w:noProof/>
          </w:rPr>
          <w:t>5</w:t>
        </w:r>
        <w:r>
          <w:fldChar w:fldCharType="end"/>
        </w:r>
      </w:p>
    </w:sdtContent>
  </w:sdt>
  <w:p w:rsidR="0041219A" w:rsidRDefault="0041219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19A"/>
    <w:rsid w:val="00262802"/>
    <w:rsid w:val="0041219A"/>
    <w:rsid w:val="00EE7B22"/>
    <w:rsid w:val="00F00998"/>
    <w:rsid w:val="00FA3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1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1219A"/>
  </w:style>
  <w:style w:type="paragraph" w:styleId="a5">
    <w:name w:val="footer"/>
    <w:basedOn w:val="a"/>
    <w:link w:val="a6"/>
    <w:uiPriority w:val="99"/>
    <w:unhideWhenUsed/>
    <w:rsid w:val="004121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21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1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1219A"/>
  </w:style>
  <w:style w:type="paragraph" w:styleId="a5">
    <w:name w:val="footer"/>
    <w:basedOn w:val="a"/>
    <w:link w:val="a6"/>
    <w:uiPriority w:val="99"/>
    <w:unhideWhenUsed/>
    <w:rsid w:val="004121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21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4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12</Pages>
  <Words>2324</Words>
  <Characters>13247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Варульникова С.</dc:creator>
  <cp:lastModifiedBy>Варульникова С.</cp:lastModifiedBy>
  <cp:revision>2</cp:revision>
  <dcterms:created xsi:type="dcterms:W3CDTF">2022-10-24T12:16:00Z</dcterms:created>
  <dcterms:modified xsi:type="dcterms:W3CDTF">2022-10-24T12:55:00Z</dcterms:modified>
</cp:coreProperties>
</file>